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2F77AE" w14:textId="77777777" w:rsidR="00F033DF" w:rsidRDefault="005C4A18" w:rsidP="00F033DF">
      <w:pPr>
        <w:jc w:val="center"/>
        <w:rPr>
          <w:rFonts w:ascii="Tahoma" w:hAnsi="Tahoma" w:cs="Tahoma"/>
          <w:b/>
          <w:noProof/>
          <w:lang w:eastAsia="ru-RU"/>
        </w:rPr>
      </w:pPr>
      <w:r w:rsidRPr="00EF3280">
        <w:rPr>
          <w:rFonts w:ascii="Tahoma" w:hAnsi="Tahoma" w:cs="Tahoma"/>
          <w:b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0EB7679" wp14:editId="242CD5FA">
            <wp:simplePos x="0" y="0"/>
            <wp:positionH relativeFrom="margin">
              <wp:posOffset>1247775</wp:posOffset>
            </wp:positionH>
            <wp:positionV relativeFrom="paragraph">
              <wp:posOffset>0</wp:posOffset>
            </wp:positionV>
            <wp:extent cx="2857500" cy="1362075"/>
            <wp:effectExtent l="0" t="0" r="0" b="9525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20F5456" w14:textId="77777777" w:rsidR="005C4A18" w:rsidRDefault="00F033DF" w:rsidP="00F033DF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К</w:t>
      </w:r>
      <w:r w:rsidRPr="005C4A18">
        <w:rPr>
          <w:rFonts w:ascii="Tahoma" w:hAnsi="Tahoma" w:cs="Tahoma"/>
          <w:b/>
        </w:rPr>
        <w:t xml:space="preserve">адастровый учет и регистрация права на </w:t>
      </w:r>
      <w:r>
        <w:rPr>
          <w:rFonts w:ascii="Tahoma" w:hAnsi="Tahoma" w:cs="Tahoma"/>
          <w:b/>
        </w:rPr>
        <w:t>объект недвижимости за 1 день</w:t>
      </w:r>
      <w:r w:rsidR="005C4A18">
        <w:rPr>
          <w:rFonts w:ascii="Tahoma" w:hAnsi="Tahoma" w:cs="Tahoma"/>
          <w:b/>
        </w:rPr>
        <w:t xml:space="preserve"> </w:t>
      </w:r>
    </w:p>
    <w:p w14:paraId="4123201D" w14:textId="77777777" w:rsidR="00F033DF" w:rsidRPr="005C4A18" w:rsidRDefault="00F033DF" w:rsidP="00F033DF">
      <w:pPr>
        <w:jc w:val="center"/>
        <w:rPr>
          <w:rFonts w:ascii="Tahoma" w:hAnsi="Tahoma" w:cs="Tahoma"/>
          <w:b/>
        </w:rPr>
      </w:pPr>
    </w:p>
    <w:p w14:paraId="7B93CD33" w14:textId="77777777" w:rsidR="005C4A18" w:rsidRPr="005C4A18" w:rsidRDefault="005C4A18" w:rsidP="005C4A18">
      <w:pPr>
        <w:ind w:firstLine="709"/>
        <w:jc w:val="both"/>
        <w:rPr>
          <w:rFonts w:ascii="Tahoma" w:hAnsi="Tahoma" w:cs="Tahoma"/>
        </w:rPr>
      </w:pPr>
      <w:r w:rsidRPr="005C4A18">
        <w:rPr>
          <w:rFonts w:ascii="Tahoma" w:hAnsi="Tahoma" w:cs="Tahoma"/>
        </w:rPr>
        <w:t>Вопрос сокращения сроков таких процедур как государственный кадастровый учет и регистрация права на объект недвижимости (Далее – ГКУ и ГРП</w:t>
      </w:r>
      <w:r w:rsidR="00B47E20">
        <w:rPr>
          <w:rFonts w:ascii="Tahoma" w:hAnsi="Tahoma" w:cs="Tahoma"/>
        </w:rPr>
        <w:t>) обсуждается достаточно давно.</w:t>
      </w:r>
    </w:p>
    <w:p w14:paraId="70342778" w14:textId="77777777" w:rsidR="005C4A18" w:rsidRPr="005C4A18" w:rsidRDefault="005C4A18" w:rsidP="00F033D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eastAsia="Times New Roman" w:hAnsi="Tahoma" w:cs="Tahoma"/>
          <w:b/>
          <w:bCs/>
          <w:lang w:eastAsia="ru-RU"/>
        </w:rPr>
      </w:pPr>
      <w:r w:rsidRPr="005C4A18">
        <w:rPr>
          <w:rFonts w:ascii="Tahoma" w:eastAsia="Times New Roman" w:hAnsi="Tahoma" w:cs="Tahoma"/>
          <w:b/>
          <w:bCs/>
          <w:lang w:eastAsia="ru-RU"/>
        </w:rPr>
        <w:t xml:space="preserve">И да, с 01.01.2025 года это станет возможным! </w:t>
      </w:r>
      <w:r w:rsidR="00F033DF">
        <w:rPr>
          <w:rFonts w:ascii="Tahoma" w:eastAsia="Times New Roman" w:hAnsi="Tahoma" w:cs="Tahoma"/>
          <w:b/>
          <w:bCs/>
          <w:lang w:eastAsia="ru-RU"/>
        </w:rPr>
        <w:t>Теперь осуществить кадастровый учет объекта и зарегистрировать право на него можно будет за 1 день, н</w:t>
      </w:r>
      <w:r w:rsidRPr="005C4A18">
        <w:rPr>
          <w:rFonts w:ascii="Tahoma" w:eastAsia="Times New Roman" w:hAnsi="Tahoma" w:cs="Tahoma"/>
          <w:b/>
          <w:bCs/>
          <w:lang w:eastAsia="ru-RU"/>
        </w:rPr>
        <w:t>о за дополнительную плату!</w:t>
      </w:r>
    </w:p>
    <w:p w14:paraId="1BDB0FDF" w14:textId="77777777" w:rsidR="005C4A18" w:rsidRPr="005C4A18" w:rsidRDefault="005C4A18" w:rsidP="005C4A18">
      <w:pPr>
        <w:shd w:val="clear" w:color="auto" w:fill="FFFFFF"/>
        <w:spacing w:after="0" w:line="240" w:lineRule="auto"/>
        <w:jc w:val="both"/>
        <w:textAlignment w:val="baseline"/>
        <w:rPr>
          <w:rFonts w:ascii="Tahoma" w:eastAsia="Times New Roman" w:hAnsi="Tahoma" w:cs="Tahoma"/>
          <w:b/>
          <w:bCs/>
          <w:lang w:eastAsia="ru-RU"/>
        </w:rPr>
      </w:pPr>
    </w:p>
    <w:p w14:paraId="3DFC996E" w14:textId="5C338B29" w:rsidR="005C4A18" w:rsidRPr="005C4A18" w:rsidRDefault="001A0755" w:rsidP="005C4A1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eastAsia="Times New Roman" w:hAnsi="Tahoma" w:cs="Tahoma"/>
          <w:b/>
          <w:bCs/>
          <w:lang w:eastAsia="ru-RU"/>
        </w:rPr>
      </w:pPr>
      <w:hyperlink r:id="rId5" w:history="1">
        <w:r w:rsidR="005C4A18" w:rsidRPr="001A0755">
          <w:rPr>
            <w:rStyle w:val="a4"/>
            <w:rFonts w:ascii="Tahoma" w:eastAsia="Times New Roman" w:hAnsi="Tahoma" w:cs="Tahoma"/>
            <w:bCs/>
            <w:color w:val="auto"/>
            <w:u w:val="none"/>
            <w:bdr w:val="none" w:sz="0" w:space="0" w:color="auto" w:frame="1"/>
            <w:lang w:eastAsia="ru-RU"/>
          </w:rPr>
          <w:t xml:space="preserve">Приказ Росреестра от 02.09.2024 </w:t>
        </w:r>
        <w:r w:rsidRPr="001A0755">
          <w:rPr>
            <w:rStyle w:val="a4"/>
            <w:rFonts w:ascii="Tahoma" w:eastAsia="Times New Roman" w:hAnsi="Tahoma" w:cs="Tahoma"/>
            <w:bCs/>
            <w:color w:val="auto"/>
            <w:u w:val="none"/>
            <w:bdr w:val="none" w:sz="0" w:space="0" w:color="auto" w:frame="1"/>
            <w:lang w:eastAsia="ru-RU"/>
          </w:rPr>
          <w:t>№</w:t>
        </w:r>
        <w:r w:rsidR="005C4A18" w:rsidRPr="001A0755">
          <w:rPr>
            <w:rStyle w:val="a4"/>
            <w:rFonts w:ascii="Tahoma" w:eastAsia="Times New Roman" w:hAnsi="Tahoma" w:cs="Tahoma"/>
            <w:bCs/>
            <w:color w:val="auto"/>
            <w:u w:val="none"/>
            <w:bdr w:val="none" w:sz="0" w:space="0" w:color="auto" w:frame="1"/>
            <w:lang w:eastAsia="ru-RU"/>
          </w:rPr>
          <w:t xml:space="preserve"> П/0277/24</w:t>
        </w:r>
      </w:hyperlink>
      <w:r w:rsidR="005C4A18" w:rsidRPr="001A0755">
        <w:rPr>
          <w:rFonts w:ascii="Tahoma" w:eastAsia="Times New Roman" w:hAnsi="Tahoma" w:cs="Tahoma"/>
          <w:b/>
          <w:bCs/>
          <w:bdr w:val="none" w:sz="0" w:space="0" w:color="auto" w:frame="1"/>
          <w:lang w:eastAsia="ru-RU"/>
        </w:rPr>
        <w:t xml:space="preserve"> </w:t>
      </w:r>
      <w:r w:rsidR="005C4A18" w:rsidRPr="001A0755">
        <w:rPr>
          <w:rFonts w:ascii="Tahoma" w:hAnsi="Tahoma" w:cs="Tahoma"/>
        </w:rPr>
        <w:t xml:space="preserve">вносит </w:t>
      </w:r>
      <w:r w:rsidR="005C4A18" w:rsidRPr="005C4A18">
        <w:rPr>
          <w:rFonts w:ascii="Tahoma" w:hAnsi="Tahoma" w:cs="Tahoma"/>
        </w:rPr>
        <w:t>изменения в формы заявлений в сфере ГКУ и ГРП - появился новый пункт, который гласит что с 01.01.2025 можно будет в заявлении выбрать следующий пункт:</w:t>
      </w:r>
    </w:p>
    <w:p w14:paraId="1E96EC60" w14:textId="77777777" w:rsidR="005C4A18" w:rsidRPr="005C4A18" w:rsidRDefault="005C4A18" w:rsidP="005C4A18">
      <w:pPr>
        <w:shd w:val="clear" w:color="auto" w:fill="FFFFFF"/>
        <w:spacing w:after="0" w:line="240" w:lineRule="auto"/>
        <w:jc w:val="both"/>
        <w:textAlignment w:val="baseline"/>
        <w:rPr>
          <w:rFonts w:ascii="Tahoma" w:eastAsia="Times New Roman" w:hAnsi="Tahoma" w:cs="Tahoma"/>
          <w:b/>
          <w:bCs/>
          <w:lang w:eastAsia="ru-RU"/>
        </w:rPr>
      </w:pPr>
    </w:p>
    <w:p w14:paraId="1EF6E96E" w14:textId="77777777" w:rsidR="005C4A18" w:rsidRDefault="005C4A18" w:rsidP="005C4A18">
      <w:pPr>
        <w:jc w:val="both"/>
        <w:rPr>
          <w:rFonts w:ascii="Tahoma" w:hAnsi="Tahoma" w:cs="Tahoma"/>
        </w:rPr>
      </w:pPr>
      <w:r w:rsidRPr="005C4A18">
        <w:rPr>
          <w:rFonts w:ascii="Tahoma" w:hAnsi="Tahoma" w:cs="Tahoma"/>
        </w:rPr>
        <w:t>«</w:t>
      </w:r>
      <w:r w:rsidRPr="005C4A18">
        <w:rPr>
          <w:rFonts w:ascii="Tahoma" w:hAnsi="Tahoma" w:cs="Tahoma"/>
          <w:i/>
        </w:rPr>
        <w:t>Государственный кадастровый учет и (или) государственную регистрацию прав прошу осуществить в срок не более 1 рабочего дня, следующего за днем приема органом регистрации прав или поступления в орган регистрации прав заявления и необходимых для осуществления государственного кадастрового учета и (или) государственной регистрации прав документов</w:t>
      </w:r>
      <w:r w:rsidRPr="005C4A18">
        <w:rPr>
          <w:rFonts w:ascii="Tahoma" w:hAnsi="Tahoma" w:cs="Tahoma"/>
        </w:rPr>
        <w:t xml:space="preserve">. </w:t>
      </w:r>
      <w:r w:rsidRPr="005C4A18">
        <w:rPr>
          <w:rFonts w:ascii="Tahoma" w:hAnsi="Tahoma" w:cs="Tahoma"/>
          <w:i/>
        </w:rPr>
        <w:t>Подтверждаю, что о необходимости уплаты государственной пошлины в соответствии с пунктом 1.1 статьи 333.33 Налогового кодекса Российской Федерации в двойном размере и неприменении льгот, установленных статьей 333.35 Налогового кодекса Российской Федерации, мне известно</w:t>
      </w:r>
      <w:r w:rsidRPr="005C4A18">
        <w:rPr>
          <w:rFonts w:ascii="Tahoma" w:hAnsi="Tahoma" w:cs="Tahoma"/>
        </w:rPr>
        <w:t>».</w:t>
      </w:r>
    </w:p>
    <w:p w14:paraId="0165F08A" w14:textId="77777777" w:rsidR="00F033DF" w:rsidRPr="005C4A18" w:rsidRDefault="00F033DF" w:rsidP="00F033DF">
      <w:pPr>
        <w:ind w:firstLine="709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А это значит, что при желании сокращения сроков, будут взимать государственную пошлину </w:t>
      </w:r>
      <w:r w:rsidRPr="00FF5BAA">
        <w:rPr>
          <w:rFonts w:ascii="Tahoma" w:hAnsi="Tahoma" w:cs="Tahoma"/>
          <w:b/>
        </w:rPr>
        <w:t xml:space="preserve">в </w:t>
      </w:r>
      <w:r w:rsidR="00FF5BAA" w:rsidRPr="00FF5BAA">
        <w:rPr>
          <w:rFonts w:ascii="Tahoma" w:hAnsi="Tahoma" w:cs="Tahoma"/>
          <w:b/>
        </w:rPr>
        <w:t>2</w:t>
      </w:r>
      <w:r w:rsidRPr="00FF5BAA">
        <w:rPr>
          <w:rFonts w:ascii="Tahoma" w:hAnsi="Tahoma" w:cs="Tahoma"/>
          <w:b/>
        </w:rPr>
        <w:t xml:space="preserve"> раза больше</w:t>
      </w:r>
      <w:r>
        <w:rPr>
          <w:rFonts w:ascii="Tahoma" w:hAnsi="Tahoma" w:cs="Tahoma"/>
        </w:rPr>
        <w:t xml:space="preserve"> установленной.  </w:t>
      </w:r>
    </w:p>
    <w:p w14:paraId="3EC98DDD" w14:textId="1E373D5B" w:rsidR="005C4A18" w:rsidRPr="005C4A18" w:rsidRDefault="005C4A18" w:rsidP="005C4A18">
      <w:pPr>
        <w:ind w:firstLine="709"/>
        <w:jc w:val="both"/>
        <w:rPr>
          <w:rFonts w:ascii="Tahoma" w:hAnsi="Tahoma" w:cs="Tahoma"/>
        </w:rPr>
      </w:pPr>
      <w:r w:rsidRPr="005C4A18">
        <w:rPr>
          <w:rFonts w:ascii="Tahoma" w:hAnsi="Tahoma" w:cs="Tahoma"/>
        </w:rPr>
        <w:t xml:space="preserve">При этом не стоит забывать, что госпошлина за такие сделки с 01.01.2025 год вырастет в </w:t>
      </w:r>
      <w:r w:rsidR="00FF5BAA">
        <w:rPr>
          <w:rFonts w:ascii="Tahoma" w:hAnsi="Tahoma" w:cs="Tahoma"/>
        </w:rPr>
        <w:t>несколько раз</w:t>
      </w:r>
      <w:r w:rsidRPr="005C4A18">
        <w:rPr>
          <w:rFonts w:ascii="Tahoma" w:hAnsi="Tahoma" w:cs="Tahoma"/>
        </w:rPr>
        <w:t xml:space="preserve"> и при этом </w:t>
      </w:r>
      <w:hyperlink r:id="rId6" w:history="1">
        <w:r w:rsidRPr="00FF5BAA">
          <w:rPr>
            <w:rStyle w:val="a4"/>
            <w:rFonts w:ascii="Tahoma" w:hAnsi="Tahoma" w:cs="Tahoma"/>
            <w:color w:val="auto"/>
            <w:u w:val="none"/>
          </w:rPr>
          <w:t xml:space="preserve">за </w:t>
        </w:r>
        <w:r w:rsidR="00FF5BAA" w:rsidRPr="00FF5BAA">
          <w:rPr>
            <w:rStyle w:val="a4"/>
            <w:rFonts w:ascii="Tahoma" w:hAnsi="Tahoma" w:cs="Tahoma"/>
            <w:color w:val="auto"/>
            <w:u w:val="none"/>
          </w:rPr>
          <w:t xml:space="preserve">процедуру </w:t>
        </w:r>
        <w:r w:rsidR="001A0755" w:rsidRPr="001A0755">
          <w:rPr>
            <w:rStyle w:val="a4"/>
            <w:rFonts w:ascii="Tahoma" w:hAnsi="Tahoma" w:cs="Tahoma"/>
            <w:color w:val="auto"/>
            <w:u w:val="none"/>
          </w:rPr>
          <w:t>государственного кадастрового учета</w:t>
        </w:r>
        <w:r w:rsidR="00FF5BAA" w:rsidRPr="00FF5BAA">
          <w:rPr>
            <w:rStyle w:val="a4"/>
            <w:rFonts w:ascii="Tahoma" w:hAnsi="Tahoma" w:cs="Tahoma"/>
            <w:color w:val="auto"/>
            <w:u w:val="none"/>
          </w:rPr>
          <w:t xml:space="preserve"> тоже придется заплатить</w:t>
        </w:r>
      </w:hyperlink>
      <w:r w:rsidR="00FF5BAA" w:rsidRPr="00FF5BAA">
        <w:rPr>
          <w:rFonts w:ascii="Tahoma" w:hAnsi="Tahoma" w:cs="Tahoma"/>
        </w:rPr>
        <w:t xml:space="preserve">, </w:t>
      </w:r>
      <w:r w:rsidR="00FF5BAA">
        <w:rPr>
          <w:rFonts w:ascii="Tahoma" w:hAnsi="Tahoma" w:cs="Tahoma"/>
        </w:rPr>
        <w:t xml:space="preserve">заметим, что раньше такая </w:t>
      </w:r>
      <w:r w:rsidR="001A0755">
        <w:rPr>
          <w:rFonts w:ascii="Tahoma" w:hAnsi="Tahoma" w:cs="Tahoma"/>
        </w:rPr>
        <w:t>гос</w:t>
      </w:r>
      <w:bookmarkStart w:id="0" w:name="_GoBack"/>
      <w:bookmarkEnd w:id="0"/>
      <w:r w:rsidR="00FF5BAA">
        <w:rPr>
          <w:rFonts w:ascii="Tahoma" w:hAnsi="Tahoma" w:cs="Tahoma"/>
        </w:rPr>
        <w:t xml:space="preserve">пошлина была не предусмотрена. </w:t>
      </w:r>
    </w:p>
    <w:p w14:paraId="555425CF" w14:textId="77777777" w:rsidR="005C4A18" w:rsidRDefault="005C4A18" w:rsidP="005C4A18">
      <w:pPr>
        <w:ind w:firstLine="709"/>
        <w:jc w:val="both"/>
        <w:rPr>
          <w:rFonts w:ascii="Tahoma" w:hAnsi="Tahoma" w:cs="Tahoma"/>
        </w:rPr>
      </w:pPr>
      <w:r w:rsidRPr="005C4A18">
        <w:rPr>
          <w:rFonts w:ascii="Tahoma" w:hAnsi="Tahoma" w:cs="Tahoma"/>
        </w:rPr>
        <w:t xml:space="preserve">Читайте об этом в статье: </w:t>
      </w:r>
      <w:r w:rsidR="00F033DF">
        <w:rPr>
          <w:rFonts w:ascii="Tahoma" w:hAnsi="Tahoma" w:cs="Tahoma"/>
        </w:rPr>
        <w:t>«</w:t>
      </w:r>
      <w:hyperlink r:id="rId7" w:history="1">
        <w:r w:rsidRPr="00F033DF">
          <w:rPr>
            <w:rStyle w:val="a4"/>
            <w:rFonts w:ascii="Tahoma" w:hAnsi="Tahoma" w:cs="Tahoma"/>
            <w:color w:val="auto"/>
            <w:u w:val="none"/>
          </w:rPr>
          <w:t>Госпошлину за сделки с недвижимостью увеличили в несколько раз</w:t>
        </w:r>
      </w:hyperlink>
      <w:r w:rsidR="00F033DF">
        <w:rPr>
          <w:rFonts w:ascii="Tahoma" w:hAnsi="Tahoma" w:cs="Tahoma"/>
        </w:rPr>
        <w:t>»</w:t>
      </w:r>
      <w:r w:rsidRPr="00F033DF">
        <w:rPr>
          <w:rFonts w:ascii="Tahoma" w:hAnsi="Tahoma" w:cs="Tahoma"/>
        </w:rPr>
        <w:t xml:space="preserve"> (</w:t>
      </w:r>
      <w:hyperlink r:id="rId8" w:history="1">
        <w:r w:rsidR="00F033DF" w:rsidRPr="00F033DF">
          <w:rPr>
            <w:rStyle w:val="a4"/>
            <w:rFonts w:ascii="Tahoma" w:hAnsi="Tahoma" w:cs="Tahoma"/>
            <w:color w:val="auto"/>
            <w:u w:val="none"/>
          </w:rPr>
          <w:t>https://rkc56.ru/news/6744</w:t>
        </w:r>
      </w:hyperlink>
      <w:r w:rsidR="00F033DF" w:rsidRPr="00F033DF">
        <w:rPr>
          <w:rFonts w:ascii="Tahoma" w:hAnsi="Tahoma" w:cs="Tahoma"/>
        </w:rPr>
        <w:t xml:space="preserve"> </w:t>
      </w:r>
      <w:r w:rsidRPr="00F033DF">
        <w:rPr>
          <w:rFonts w:ascii="Tahoma" w:hAnsi="Tahoma" w:cs="Tahoma"/>
        </w:rPr>
        <w:t>).</w:t>
      </w:r>
    </w:p>
    <w:p w14:paraId="183B694B" w14:textId="77777777" w:rsidR="00F033DF" w:rsidRDefault="00F033DF" w:rsidP="005C4A18">
      <w:pPr>
        <w:ind w:firstLine="709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Если у Вас возникнут вопросы – задавайте их на нашем сайте </w:t>
      </w:r>
      <w:r>
        <w:rPr>
          <w:rFonts w:ascii="Tahoma" w:hAnsi="Tahoma" w:cs="Tahoma"/>
          <w:lang w:val="en-US"/>
        </w:rPr>
        <w:t>rkc</w:t>
      </w:r>
      <w:r w:rsidRPr="00F033DF">
        <w:rPr>
          <w:rFonts w:ascii="Tahoma" w:hAnsi="Tahoma" w:cs="Tahoma"/>
        </w:rPr>
        <w:t>56.</w:t>
      </w:r>
      <w:r>
        <w:rPr>
          <w:rFonts w:ascii="Tahoma" w:hAnsi="Tahoma" w:cs="Tahoma"/>
          <w:lang w:val="en-US"/>
        </w:rPr>
        <w:t>ru</w:t>
      </w:r>
      <w:r w:rsidRPr="00F033DF">
        <w:rPr>
          <w:rFonts w:ascii="Tahoma" w:hAnsi="Tahoma" w:cs="Tahoma"/>
        </w:rPr>
        <w:t xml:space="preserve">. </w:t>
      </w:r>
    </w:p>
    <w:p w14:paraId="3A4315B9" w14:textId="77777777" w:rsidR="00F033DF" w:rsidRDefault="00F033DF" w:rsidP="005C4A18">
      <w:pPr>
        <w:ind w:firstLine="709"/>
        <w:jc w:val="both"/>
        <w:rPr>
          <w:rFonts w:ascii="Tahoma" w:hAnsi="Tahoma" w:cs="Tahoma"/>
        </w:rPr>
      </w:pPr>
    </w:p>
    <w:p w14:paraId="3AA52BE1" w14:textId="77777777" w:rsidR="00F033DF" w:rsidRPr="00EF3280" w:rsidRDefault="00F033DF" w:rsidP="00F033DF">
      <w:pPr>
        <w:spacing w:after="0" w:line="240" w:lineRule="auto"/>
        <w:jc w:val="both"/>
        <w:rPr>
          <w:rFonts w:ascii="Tahoma" w:hAnsi="Tahoma" w:cs="Tahoma"/>
          <w:i/>
          <w:sz w:val="18"/>
          <w:szCs w:val="18"/>
        </w:rPr>
      </w:pPr>
      <w:r w:rsidRPr="00EF3280">
        <w:rPr>
          <w:rFonts w:ascii="Tahoma" w:hAnsi="Tahoma" w:cs="Tahoma"/>
          <w:i/>
          <w:sz w:val="18"/>
          <w:szCs w:val="18"/>
        </w:rPr>
        <w:t>https://rkc56.ru</w:t>
      </w:r>
    </w:p>
    <w:p w14:paraId="6D913020" w14:textId="77777777" w:rsidR="00F033DF" w:rsidRPr="00EF3280" w:rsidRDefault="00F033DF" w:rsidP="00F033DF">
      <w:pPr>
        <w:spacing w:after="0" w:line="240" w:lineRule="auto"/>
        <w:jc w:val="both"/>
        <w:rPr>
          <w:rFonts w:ascii="Tahoma" w:hAnsi="Tahoma" w:cs="Tahoma"/>
          <w:i/>
          <w:sz w:val="18"/>
          <w:szCs w:val="18"/>
        </w:rPr>
      </w:pPr>
      <w:r w:rsidRPr="00EF3280">
        <w:rPr>
          <w:rFonts w:ascii="Tahoma" w:hAnsi="Tahoma" w:cs="Tahoma"/>
          <w:i/>
          <w:sz w:val="18"/>
          <w:szCs w:val="18"/>
        </w:rPr>
        <w:t>Горбачёва Л.Р.</w:t>
      </w:r>
    </w:p>
    <w:p w14:paraId="75F03036" w14:textId="77777777" w:rsidR="00F033DF" w:rsidRPr="00EF3280" w:rsidRDefault="00F033DF" w:rsidP="00F033DF">
      <w:pPr>
        <w:spacing w:after="0" w:line="240" w:lineRule="auto"/>
        <w:jc w:val="both"/>
        <w:rPr>
          <w:rFonts w:ascii="Tahoma" w:hAnsi="Tahoma" w:cs="Tahoma"/>
          <w:i/>
          <w:sz w:val="18"/>
          <w:szCs w:val="18"/>
        </w:rPr>
      </w:pPr>
      <w:r w:rsidRPr="00EF3280">
        <w:rPr>
          <w:rFonts w:ascii="Tahoma" w:hAnsi="Tahoma" w:cs="Tahoma"/>
          <w:i/>
          <w:sz w:val="18"/>
          <w:szCs w:val="18"/>
        </w:rPr>
        <w:t>Специалист по связям с общественностью</w:t>
      </w:r>
    </w:p>
    <w:p w14:paraId="1A7679BC" w14:textId="77777777" w:rsidR="00F033DF" w:rsidRPr="00EF3280" w:rsidRDefault="00F033DF" w:rsidP="00F033DF">
      <w:pPr>
        <w:spacing w:after="0" w:line="240" w:lineRule="auto"/>
        <w:jc w:val="both"/>
        <w:rPr>
          <w:rFonts w:ascii="Tahoma" w:hAnsi="Tahoma" w:cs="Tahoma"/>
          <w:i/>
          <w:sz w:val="18"/>
          <w:szCs w:val="18"/>
        </w:rPr>
      </w:pPr>
      <w:r w:rsidRPr="00EF3280">
        <w:rPr>
          <w:rFonts w:ascii="Tahoma" w:hAnsi="Tahoma" w:cs="Tahoma"/>
          <w:i/>
          <w:sz w:val="18"/>
          <w:szCs w:val="18"/>
        </w:rPr>
        <w:t>Компании "Региональный кадастровый центр"</w:t>
      </w:r>
    </w:p>
    <w:p w14:paraId="4E28ED59" w14:textId="77777777" w:rsidR="00F033DF" w:rsidRPr="00F033DF" w:rsidRDefault="00F033DF" w:rsidP="00F033DF">
      <w:pPr>
        <w:spacing w:after="0" w:line="240" w:lineRule="auto"/>
        <w:jc w:val="both"/>
        <w:rPr>
          <w:rFonts w:ascii="Tahoma" w:hAnsi="Tahoma" w:cs="Tahoma"/>
        </w:rPr>
      </w:pPr>
      <w:r w:rsidRPr="00EF3280">
        <w:rPr>
          <w:rFonts w:ascii="Tahoma" w:hAnsi="Tahoma" w:cs="Tahoma"/>
          <w:i/>
          <w:sz w:val="18"/>
          <w:szCs w:val="18"/>
        </w:rPr>
        <w:t>г. Оренбург</w:t>
      </w:r>
    </w:p>
    <w:p w14:paraId="13265730" w14:textId="77777777" w:rsidR="005C4A18" w:rsidRPr="005C4A18" w:rsidRDefault="005C4A18" w:rsidP="005C4A18">
      <w:pPr>
        <w:ind w:firstLine="709"/>
        <w:jc w:val="both"/>
        <w:rPr>
          <w:rFonts w:ascii="Tahoma" w:hAnsi="Tahoma" w:cs="Tahoma"/>
        </w:rPr>
      </w:pPr>
    </w:p>
    <w:sectPr w:rsidR="005C4A18" w:rsidRPr="005C4A18" w:rsidSect="005C4A1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7B9"/>
    <w:rsid w:val="001A0755"/>
    <w:rsid w:val="003B07B9"/>
    <w:rsid w:val="005C4A18"/>
    <w:rsid w:val="008533C7"/>
    <w:rsid w:val="00B47E20"/>
    <w:rsid w:val="00F033DF"/>
    <w:rsid w:val="00FF5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D810A"/>
  <w15:chartTrackingRefBased/>
  <w15:docId w15:val="{C67224CE-8E2E-4F9F-B285-95282726E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4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C4A18"/>
    <w:rPr>
      <w:color w:val="0000FF"/>
      <w:u w:val="single"/>
    </w:rPr>
  </w:style>
  <w:style w:type="character" w:styleId="a5">
    <w:name w:val="annotation reference"/>
    <w:basedOn w:val="a0"/>
    <w:uiPriority w:val="99"/>
    <w:semiHidden/>
    <w:unhideWhenUsed/>
    <w:rsid w:val="00B47E20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B47E20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B47E20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B47E20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B47E20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B47E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47E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74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kc56.ru/news/674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rkc56.ru/news/674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kc56.ru/news/6806" TargetMode="External"/><Relationship Id="rId5" Type="http://schemas.openxmlformats.org/officeDocument/2006/relationships/hyperlink" Target="https://rkc56.ru/documents/6867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Горбачёва</dc:creator>
  <cp:keywords/>
  <dc:description/>
  <cp:lastModifiedBy>Лилия Радиковна Горбачёва</cp:lastModifiedBy>
  <cp:revision>5</cp:revision>
  <dcterms:created xsi:type="dcterms:W3CDTF">2024-11-13T06:09:00Z</dcterms:created>
  <dcterms:modified xsi:type="dcterms:W3CDTF">2024-11-13T08:08:00Z</dcterms:modified>
</cp:coreProperties>
</file>