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708B0E" w14:textId="77777777" w:rsidR="0020381B" w:rsidRDefault="0020381B" w:rsidP="0020381B">
      <w:pPr>
        <w:jc w:val="both"/>
        <w:rPr>
          <w:rFonts w:ascii="Tahoma" w:hAnsi="Tahoma" w:cs="Tahoma"/>
          <w:b/>
          <w:color w:val="000000"/>
          <w:shd w:val="clear" w:color="auto" w:fill="FFFFFF"/>
        </w:rPr>
      </w:pPr>
      <w:r w:rsidRPr="006745F5">
        <w:rPr>
          <w:rFonts w:ascii="Tahoma" w:hAnsi="Tahoma" w:cs="Tahoma"/>
          <w:b/>
          <w:noProof/>
          <w:sz w:val="20"/>
          <w:szCs w:val="20"/>
          <w:lang w:eastAsia="ru-RU"/>
        </w:rPr>
        <w:drawing>
          <wp:anchor distT="0" distB="0" distL="114300" distR="114300" simplePos="0" relativeHeight="251659264" behindDoc="0" locked="0" layoutInCell="1" allowOverlap="1" wp14:anchorId="250FFAD1" wp14:editId="7115F1B3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2857500" cy="1362075"/>
            <wp:effectExtent l="0" t="0" r="0" b="9525"/>
            <wp:wrapTopAndBottom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362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D93706C" w14:textId="77777777" w:rsidR="003B47E5" w:rsidRPr="005D4207" w:rsidRDefault="003B47E5" w:rsidP="00614B86">
      <w:pPr>
        <w:jc w:val="center"/>
        <w:rPr>
          <w:rFonts w:ascii="Tahoma" w:hAnsi="Tahoma" w:cs="Tahoma"/>
          <w:b/>
          <w:shd w:val="clear" w:color="auto" w:fill="FFFFFF"/>
        </w:rPr>
      </w:pPr>
      <w:r w:rsidRPr="005D4207">
        <w:rPr>
          <w:rFonts w:ascii="Tahoma" w:hAnsi="Tahoma" w:cs="Tahoma"/>
          <w:b/>
          <w:shd w:val="clear" w:color="auto" w:fill="FFFFFF"/>
        </w:rPr>
        <w:t xml:space="preserve">Как снять с </w:t>
      </w:r>
      <w:r w:rsidR="00614B86" w:rsidRPr="005D4207">
        <w:rPr>
          <w:rFonts w:ascii="Tahoma" w:hAnsi="Tahoma" w:cs="Tahoma"/>
          <w:b/>
          <w:shd w:val="clear" w:color="auto" w:fill="FFFFFF"/>
        </w:rPr>
        <w:t xml:space="preserve">государственного кадастрового </w:t>
      </w:r>
      <w:r w:rsidRPr="005D4207">
        <w:rPr>
          <w:rFonts w:ascii="Tahoma" w:hAnsi="Tahoma" w:cs="Tahoma"/>
          <w:b/>
          <w:shd w:val="clear" w:color="auto" w:fill="FFFFFF"/>
        </w:rPr>
        <w:t>учёта несуществующий объект недвижимости</w:t>
      </w:r>
    </w:p>
    <w:p w14:paraId="1C4CE55C" w14:textId="77777777" w:rsidR="003B47E5" w:rsidRPr="005D4207" w:rsidRDefault="003B47E5" w:rsidP="006542EA">
      <w:pPr>
        <w:jc w:val="both"/>
        <w:rPr>
          <w:rFonts w:ascii="Tahoma" w:hAnsi="Tahoma" w:cs="Tahoma"/>
          <w:shd w:val="clear" w:color="auto" w:fill="FFFFFF"/>
        </w:rPr>
      </w:pPr>
    </w:p>
    <w:p w14:paraId="4D07B34B" w14:textId="77777777" w:rsidR="003B47E5" w:rsidRPr="005D4207" w:rsidRDefault="003B47E5" w:rsidP="00F71BAF">
      <w:pPr>
        <w:ind w:firstLine="851"/>
        <w:jc w:val="both"/>
        <w:rPr>
          <w:rFonts w:ascii="Tahoma" w:hAnsi="Tahoma" w:cs="Tahoma"/>
          <w:shd w:val="clear" w:color="auto" w:fill="FFFFFF"/>
        </w:rPr>
      </w:pPr>
      <w:r w:rsidRPr="005D4207">
        <w:rPr>
          <w:rFonts w:ascii="Tahoma" w:hAnsi="Tahoma" w:cs="Tahoma"/>
          <w:shd w:val="clear" w:color="auto" w:fill="FFFFFF"/>
        </w:rPr>
        <w:t>Дом давно снесли, а он числится в собственности, приходят налоги или на земельном участке привязаны два одинаковы</w:t>
      </w:r>
      <w:r w:rsidR="00614B86" w:rsidRPr="005D4207">
        <w:rPr>
          <w:rFonts w:ascii="Tahoma" w:hAnsi="Tahoma" w:cs="Tahoma"/>
          <w:shd w:val="clear" w:color="auto" w:fill="FFFFFF"/>
        </w:rPr>
        <w:t>х</w:t>
      </w:r>
      <w:r w:rsidRPr="005D4207">
        <w:rPr>
          <w:rFonts w:ascii="Tahoma" w:hAnsi="Tahoma" w:cs="Tahoma"/>
          <w:shd w:val="clear" w:color="auto" w:fill="FFFFFF"/>
        </w:rPr>
        <w:t xml:space="preserve"> дома с разными кадастровыми номерами. Что делать? </w:t>
      </w:r>
    </w:p>
    <w:p w14:paraId="3B7618EA" w14:textId="77777777" w:rsidR="003B47E5" w:rsidRPr="005D4207" w:rsidRDefault="003B47E5" w:rsidP="006542EA">
      <w:pPr>
        <w:jc w:val="both"/>
        <w:rPr>
          <w:rFonts w:ascii="Tahoma" w:hAnsi="Tahoma" w:cs="Tahoma"/>
          <w:shd w:val="clear" w:color="auto" w:fill="FFFFFF"/>
        </w:rPr>
      </w:pPr>
      <w:r w:rsidRPr="005D4207">
        <w:rPr>
          <w:rFonts w:ascii="Tahoma" w:hAnsi="Tahoma" w:cs="Tahoma"/>
          <w:shd w:val="clear" w:color="auto" w:fill="FFFFFF"/>
        </w:rPr>
        <w:t xml:space="preserve">Подобные вопросы не редкость. </w:t>
      </w:r>
    </w:p>
    <w:p w14:paraId="3CA6AC97" w14:textId="77777777" w:rsidR="003B47E5" w:rsidRPr="005D4207" w:rsidRDefault="003B47E5" w:rsidP="006542EA">
      <w:pPr>
        <w:jc w:val="both"/>
        <w:rPr>
          <w:rFonts w:ascii="Tahoma" w:hAnsi="Tahoma" w:cs="Tahoma"/>
          <w:shd w:val="clear" w:color="auto" w:fill="FFFFFF"/>
        </w:rPr>
      </w:pPr>
    </w:p>
    <w:p w14:paraId="6137DFB1" w14:textId="0D694987" w:rsidR="003B47E5" w:rsidRPr="005D4207" w:rsidRDefault="00802D1A" w:rsidP="005D4207">
      <w:pPr>
        <w:ind w:firstLine="851"/>
        <w:jc w:val="both"/>
        <w:rPr>
          <w:rFonts w:ascii="Tahoma" w:hAnsi="Tahoma" w:cs="Tahoma"/>
          <w:shd w:val="clear" w:color="auto" w:fill="FFFFFF"/>
        </w:rPr>
      </w:pPr>
      <w:r w:rsidRPr="005D4207">
        <w:rPr>
          <w:rFonts w:ascii="Tahoma" w:hAnsi="Tahoma" w:cs="Tahoma"/>
          <w:shd w:val="clear" w:color="auto" w:fill="FFFFFF"/>
        </w:rPr>
        <w:t xml:space="preserve">Разберем </w:t>
      </w:r>
      <w:r w:rsidR="000124FC" w:rsidRPr="005D4207">
        <w:rPr>
          <w:rFonts w:ascii="Tahoma" w:hAnsi="Tahoma" w:cs="Tahoma"/>
          <w:shd w:val="clear" w:color="auto" w:fill="FFFFFF"/>
        </w:rPr>
        <w:t>несколько вариантов:</w:t>
      </w:r>
      <w:r w:rsidR="0020381B" w:rsidRPr="005D4207">
        <w:rPr>
          <w:rFonts w:ascii="Tahoma" w:hAnsi="Tahoma" w:cs="Tahoma"/>
          <w:shd w:val="clear" w:color="auto" w:fill="FFFFFF"/>
        </w:rPr>
        <w:t xml:space="preserve"> первый</w:t>
      </w:r>
      <w:r w:rsidR="003B47E5" w:rsidRPr="005D4207">
        <w:rPr>
          <w:rFonts w:ascii="Tahoma" w:hAnsi="Tahoma" w:cs="Tahoma"/>
          <w:shd w:val="clear" w:color="auto" w:fill="FFFFFF"/>
        </w:rPr>
        <w:t xml:space="preserve">, когда </w:t>
      </w:r>
      <w:r w:rsidRPr="005D4207">
        <w:rPr>
          <w:rFonts w:ascii="Tahoma" w:hAnsi="Tahoma" w:cs="Tahoma"/>
          <w:shd w:val="clear" w:color="auto" w:fill="FFFFFF"/>
        </w:rPr>
        <w:t>в соответствии с сведениями Единого государственного реестра недвижимости</w:t>
      </w:r>
      <w:r w:rsidR="006542EA" w:rsidRPr="005D4207">
        <w:rPr>
          <w:rFonts w:ascii="Tahoma" w:hAnsi="Tahoma" w:cs="Tahoma"/>
          <w:shd w:val="clear" w:color="auto" w:fill="FFFFFF"/>
        </w:rPr>
        <w:t xml:space="preserve"> (Далее -</w:t>
      </w:r>
      <w:r w:rsidRPr="005D4207">
        <w:rPr>
          <w:rFonts w:ascii="Tahoma" w:hAnsi="Tahoma" w:cs="Tahoma"/>
          <w:shd w:val="clear" w:color="auto" w:fill="FFFFFF"/>
        </w:rPr>
        <w:t xml:space="preserve"> ЕГРН) </w:t>
      </w:r>
      <w:r w:rsidR="005346D8" w:rsidRPr="005346D8">
        <w:rPr>
          <w:rFonts w:ascii="Tahoma" w:hAnsi="Tahoma" w:cs="Tahoma"/>
          <w:shd w:val="clear" w:color="auto" w:fill="FFFFFF"/>
        </w:rPr>
        <w:t xml:space="preserve">на земельном участке расположены </w:t>
      </w:r>
      <w:r w:rsidR="003B47E5" w:rsidRPr="005D4207">
        <w:rPr>
          <w:rFonts w:ascii="Tahoma" w:hAnsi="Tahoma" w:cs="Tahoma"/>
          <w:shd w:val="clear" w:color="auto" w:fill="FFFFFF"/>
        </w:rPr>
        <w:t xml:space="preserve">два </w:t>
      </w:r>
      <w:r w:rsidR="00614B86" w:rsidRPr="005D4207">
        <w:rPr>
          <w:rFonts w:ascii="Tahoma" w:hAnsi="Tahoma" w:cs="Tahoma"/>
          <w:shd w:val="clear" w:color="auto" w:fill="FFFFFF"/>
        </w:rPr>
        <w:t xml:space="preserve">жилых </w:t>
      </w:r>
      <w:r w:rsidR="003B47E5" w:rsidRPr="005D4207">
        <w:rPr>
          <w:rFonts w:ascii="Tahoma" w:hAnsi="Tahoma" w:cs="Tahoma"/>
          <w:shd w:val="clear" w:color="auto" w:fill="FFFFFF"/>
        </w:rPr>
        <w:t>дома</w:t>
      </w:r>
      <w:r w:rsidRPr="005D4207">
        <w:rPr>
          <w:rFonts w:ascii="Tahoma" w:hAnsi="Tahoma" w:cs="Tahoma"/>
          <w:shd w:val="clear" w:color="auto" w:fill="FFFFFF"/>
        </w:rPr>
        <w:t>, с одним адресом</w:t>
      </w:r>
      <w:r w:rsidR="00614B86" w:rsidRPr="005D4207">
        <w:rPr>
          <w:rFonts w:ascii="Tahoma" w:hAnsi="Tahoma" w:cs="Tahoma"/>
          <w:shd w:val="clear" w:color="auto" w:fill="FFFFFF"/>
        </w:rPr>
        <w:t xml:space="preserve">, характеристики незначительно различаются, </w:t>
      </w:r>
      <w:r w:rsidR="003B47E5" w:rsidRPr="005D4207">
        <w:rPr>
          <w:rFonts w:ascii="Tahoma" w:hAnsi="Tahoma" w:cs="Tahoma"/>
          <w:shd w:val="clear" w:color="auto" w:fill="FFFFFF"/>
        </w:rPr>
        <w:t xml:space="preserve">но на самом деле всегда </w:t>
      </w:r>
      <w:r w:rsidRPr="005D4207">
        <w:rPr>
          <w:rFonts w:ascii="Tahoma" w:hAnsi="Tahoma" w:cs="Tahoma"/>
          <w:shd w:val="clear" w:color="auto" w:fill="FFFFFF"/>
        </w:rPr>
        <w:t xml:space="preserve">существовал </w:t>
      </w:r>
      <w:r w:rsidR="003B47E5" w:rsidRPr="005D4207">
        <w:rPr>
          <w:rFonts w:ascii="Tahoma" w:hAnsi="Tahoma" w:cs="Tahoma"/>
          <w:shd w:val="clear" w:color="auto" w:fill="FFFFFF"/>
        </w:rPr>
        <w:t xml:space="preserve">только один дом. </w:t>
      </w:r>
    </w:p>
    <w:p w14:paraId="378D640A" w14:textId="77777777" w:rsidR="003B47E5" w:rsidRPr="005D4207" w:rsidRDefault="003B47E5" w:rsidP="006542EA">
      <w:pPr>
        <w:jc w:val="both"/>
        <w:rPr>
          <w:rFonts w:ascii="Tahoma" w:hAnsi="Tahoma" w:cs="Tahoma"/>
          <w:shd w:val="clear" w:color="auto" w:fill="FFFFFF"/>
        </w:rPr>
      </w:pPr>
    </w:p>
    <w:p w14:paraId="4643AC33" w14:textId="2F37EA93" w:rsidR="003B47E5" w:rsidRPr="005D4207" w:rsidRDefault="005346D8" w:rsidP="005D4207">
      <w:pPr>
        <w:ind w:firstLine="851"/>
        <w:jc w:val="both"/>
        <w:rPr>
          <w:rFonts w:ascii="Tahoma" w:hAnsi="Tahoma" w:cs="Tahoma"/>
          <w:shd w:val="clear" w:color="auto" w:fill="FFFFFF"/>
        </w:rPr>
      </w:pPr>
      <w:r>
        <w:rPr>
          <w:rFonts w:ascii="Tahoma" w:hAnsi="Tahoma" w:cs="Tahoma"/>
          <w:shd w:val="clear" w:color="auto" w:fill="FFFFFF"/>
        </w:rPr>
        <w:t>В</w:t>
      </w:r>
      <w:r w:rsidR="003B47E5" w:rsidRPr="005D4207">
        <w:rPr>
          <w:rFonts w:ascii="Tahoma" w:hAnsi="Tahoma" w:cs="Tahoma"/>
          <w:shd w:val="clear" w:color="auto" w:fill="FFFFFF"/>
        </w:rPr>
        <w:t>ероятнее всего</w:t>
      </w:r>
      <w:r w:rsidR="00802D1A" w:rsidRPr="005D4207">
        <w:rPr>
          <w:rFonts w:ascii="Tahoma" w:hAnsi="Tahoma" w:cs="Tahoma"/>
          <w:shd w:val="clear" w:color="auto" w:fill="FFFFFF"/>
        </w:rPr>
        <w:t>,</w:t>
      </w:r>
      <w:r w:rsidR="003B47E5" w:rsidRPr="005D4207">
        <w:rPr>
          <w:rFonts w:ascii="Tahoma" w:hAnsi="Tahoma" w:cs="Tahoma"/>
          <w:shd w:val="clear" w:color="auto" w:fill="FFFFFF"/>
        </w:rPr>
        <w:t xml:space="preserve"> произошло «дублирование </w:t>
      </w:r>
      <w:r w:rsidR="00802D1A" w:rsidRPr="005D4207">
        <w:rPr>
          <w:rFonts w:ascii="Tahoma" w:hAnsi="Tahoma" w:cs="Tahoma"/>
          <w:shd w:val="clear" w:color="auto" w:fill="FFFFFF"/>
        </w:rPr>
        <w:t>сведений</w:t>
      </w:r>
      <w:r w:rsidR="003B47E5" w:rsidRPr="005D4207">
        <w:rPr>
          <w:rFonts w:ascii="Tahoma" w:hAnsi="Tahoma" w:cs="Tahoma"/>
          <w:shd w:val="clear" w:color="auto" w:fill="FFFFFF"/>
        </w:rPr>
        <w:t>»</w:t>
      </w:r>
      <w:r w:rsidR="00802D1A" w:rsidRPr="005D4207">
        <w:rPr>
          <w:rFonts w:ascii="Tahoma" w:hAnsi="Tahoma" w:cs="Tahoma"/>
          <w:shd w:val="clear" w:color="auto" w:fill="FFFFFF"/>
        </w:rPr>
        <w:t xml:space="preserve">, а значит в ЕГРН содержится техническая ошибка. </w:t>
      </w:r>
    </w:p>
    <w:p w14:paraId="2D31EED4" w14:textId="77777777" w:rsidR="00802D1A" w:rsidRPr="005D4207" w:rsidRDefault="00802D1A" w:rsidP="006542EA">
      <w:pPr>
        <w:jc w:val="both"/>
        <w:rPr>
          <w:rFonts w:ascii="Tahoma" w:hAnsi="Tahoma" w:cs="Tahoma"/>
          <w:shd w:val="clear" w:color="auto" w:fill="FFFFFF"/>
        </w:rPr>
      </w:pPr>
    </w:p>
    <w:p w14:paraId="6FA40DBC" w14:textId="0DC185A3" w:rsidR="005D4207" w:rsidRDefault="00802D1A" w:rsidP="005D4207">
      <w:pPr>
        <w:ind w:firstLine="851"/>
        <w:jc w:val="both"/>
        <w:rPr>
          <w:rFonts w:ascii="Tahoma" w:hAnsi="Tahoma" w:cs="Tahoma"/>
          <w:shd w:val="clear" w:color="auto" w:fill="FFFFFF"/>
        </w:rPr>
      </w:pPr>
      <w:r w:rsidRPr="005D4207">
        <w:rPr>
          <w:rFonts w:ascii="Tahoma" w:hAnsi="Tahoma" w:cs="Tahoma"/>
          <w:shd w:val="clear" w:color="auto" w:fill="FFFFFF"/>
        </w:rPr>
        <w:t xml:space="preserve">В данном случае необходимо подать заявление на исправление технической ошибки через любое отделение МФЦ. Орган </w:t>
      </w:r>
      <w:r w:rsidR="00F7796C" w:rsidRPr="00F7796C">
        <w:rPr>
          <w:rFonts w:ascii="Tahoma" w:hAnsi="Tahoma" w:cs="Tahoma"/>
          <w:shd w:val="clear" w:color="auto" w:fill="FFFFFF"/>
        </w:rPr>
        <w:t xml:space="preserve">государственной </w:t>
      </w:r>
      <w:r w:rsidRPr="005D4207">
        <w:rPr>
          <w:rFonts w:ascii="Tahoma" w:hAnsi="Tahoma" w:cs="Tahoma"/>
          <w:shd w:val="clear" w:color="auto" w:fill="FFFFFF"/>
        </w:rPr>
        <w:t xml:space="preserve">регистрации прав проверит информацию и в случае наличия технической ошибки исправит ее в течении 3-х рабочих дней, исключив сведения о доме, который поставлен на кадастровый учет не верно. </w:t>
      </w:r>
      <w:r w:rsidR="0020381B" w:rsidRPr="005D4207">
        <w:rPr>
          <w:rFonts w:ascii="Tahoma" w:hAnsi="Tahoma" w:cs="Tahoma"/>
          <w:shd w:val="clear" w:color="auto" w:fill="FFFFFF"/>
        </w:rPr>
        <w:t xml:space="preserve">Читайте в нашей статье: </w:t>
      </w:r>
      <w:hyperlink r:id="rId6" w:history="1">
        <w:r w:rsidR="0020381B" w:rsidRPr="005D4207">
          <w:rPr>
            <w:rStyle w:val="a6"/>
            <w:rFonts w:ascii="Tahoma" w:hAnsi="Tahoma" w:cs="Tahoma"/>
            <w:color w:val="auto"/>
            <w:u w:val="none"/>
            <w:shd w:val="clear" w:color="auto" w:fill="FFFFFF"/>
          </w:rPr>
          <w:t>«Задвоение объектов недвижимости. Дублированные сведения в ЕГРН»</w:t>
        </w:r>
      </w:hyperlink>
      <w:r w:rsidR="0020381B" w:rsidRPr="005D4207">
        <w:rPr>
          <w:rFonts w:ascii="Tahoma" w:hAnsi="Tahoma" w:cs="Tahoma"/>
          <w:shd w:val="clear" w:color="auto" w:fill="FFFFFF"/>
        </w:rPr>
        <w:t xml:space="preserve"> (</w:t>
      </w:r>
      <w:hyperlink r:id="rId7" w:history="1">
        <w:r w:rsidR="0020381B" w:rsidRPr="005D4207">
          <w:rPr>
            <w:rStyle w:val="a6"/>
            <w:rFonts w:ascii="Tahoma" w:hAnsi="Tahoma" w:cs="Tahoma"/>
            <w:color w:val="auto"/>
            <w:u w:val="none"/>
            <w:shd w:val="clear" w:color="auto" w:fill="FFFFFF"/>
          </w:rPr>
          <w:t>https://rkc56.ru/faq/4052</w:t>
        </w:r>
      </w:hyperlink>
      <w:r w:rsidR="0020381B" w:rsidRPr="005D4207">
        <w:rPr>
          <w:rFonts w:ascii="Tahoma" w:hAnsi="Tahoma" w:cs="Tahoma"/>
          <w:shd w:val="clear" w:color="auto" w:fill="FFFFFF"/>
        </w:rPr>
        <w:t xml:space="preserve"> )</w:t>
      </w:r>
      <w:r w:rsidR="005D4207">
        <w:rPr>
          <w:rFonts w:ascii="Tahoma" w:hAnsi="Tahoma" w:cs="Tahoma"/>
          <w:shd w:val="clear" w:color="auto" w:fill="FFFFFF"/>
        </w:rPr>
        <w:t>.</w:t>
      </w:r>
    </w:p>
    <w:p w14:paraId="03AFD385" w14:textId="77777777" w:rsidR="005D4207" w:rsidRDefault="005D4207" w:rsidP="005D4207">
      <w:pPr>
        <w:ind w:firstLine="851"/>
        <w:jc w:val="both"/>
        <w:rPr>
          <w:rFonts w:ascii="Tahoma" w:hAnsi="Tahoma" w:cs="Tahoma"/>
          <w:shd w:val="clear" w:color="auto" w:fill="FFFFFF"/>
        </w:rPr>
      </w:pPr>
    </w:p>
    <w:p w14:paraId="0B52504A" w14:textId="543088EB" w:rsidR="005D4207" w:rsidRDefault="00802D1A" w:rsidP="005D4207">
      <w:pPr>
        <w:ind w:firstLine="851"/>
        <w:jc w:val="both"/>
        <w:rPr>
          <w:rFonts w:ascii="Tahoma" w:hAnsi="Tahoma" w:cs="Tahoma"/>
          <w:shd w:val="clear" w:color="auto" w:fill="FFFFFF"/>
        </w:rPr>
      </w:pPr>
      <w:r w:rsidRPr="005D4207">
        <w:rPr>
          <w:rFonts w:ascii="Tahoma" w:hAnsi="Tahoma" w:cs="Tahoma"/>
        </w:rPr>
        <w:t>Если же о</w:t>
      </w:r>
      <w:r w:rsidR="003B47E5" w:rsidRPr="005D4207">
        <w:rPr>
          <w:rFonts w:ascii="Tahoma" w:hAnsi="Tahoma" w:cs="Tahoma"/>
          <w:shd w:val="clear" w:color="auto" w:fill="FFFFFF"/>
        </w:rPr>
        <w:t>бъ</w:t>
      </w:r>
      <w:r w:rsidR="006542EA" w:rsidRPr="005D4207">
        <w:rPr>
          <w:rFonts w:ascii="Tahoma" w:hAnsi="Tahoma" w:cs="Tahoma"/>
          <w:shd w:val="clear" w:color="auto" w:fill="FFFFFF"/>
        </w:rPr>
        <w:t>ект недвижимости, о кото</w:t>
      </w:r>
      <w:r w:rsidR="0020381B" w:rsidRPr="005D4207">
        <w:rPr>
          <w:rFonts w:ascii="Tahoma" w:hAnsi="Tahoma" w:cs="Tahoma"/>
          <w:shd w:val="clear" w:color="auto" w:fill="FFFFFF"/>
        </w:rPr>
        <w:t xml:space="preserve">ром содержатся сведения в ЕГРН, был снесён, </w:t>
      </w:r>
      <w:r w:rsidR="003B47E5" w:rsidRPr="005D4207">
        <w:rPr>
          <w:rFonts w:ascii="Tahoma" w:hAnsi="Tahoma" w:cs="Tahoma"/>
          <w:shd w:val="clear" w:color="auto" w:fill="FFFFFF"/>
        </w:rPr>
        <w:t>сгорел</w:t>
      </w:r>
      <w:r w:rsidR="006542EA" w:rsidRPr="005D4207">
        <w:rPr>
          <w:rFonts w:ascii="Tahoma" w:hAnsi="Tahoma" w:cs="Tahoma"/>
          <w:shd w:val="clear" w:color="auto" w:fill="FFFFFF"/>
        </w:rPr>
        <w:t xml:space="preserve">, перестроен </w:t>
      </w:r>
      <w:r w:rsidR="003B47E5" w:rsidRPr="005D4207">
        <w:rPr>
          <w:rFonts w:ascii="Tahoma" w:hAnsi="Tahoma" w:cs="Tahoma"/>
          <w:shd w:val="clear" w:color="auto" w:fill="FFFFFF"/>
        </w:rPr>
        <w:t>или не</w:t>
      </w:r>
      <w:r w:rsidR="0020381B" w:rsidRPr="005D4207">
        <w:rPr>
          <w:rFonts w:ascii="Tahoma" w:hAnsi="Tahoma" w:cs="Tahoma"/>
          <w:shd w:val="clear" w:color="auto" w:fill="FFFFFF"/>
        </w:rPr>
        <w:t xml:space="preserve"> существует по другим причинам, то </w:t>
      </w:r>
      <w:r w:rsidR="006542EA" w:rsidRPr="005D4207">
        <w:rPr>
          <w:rFonts w:ascii="Tahoma" w:hAnsi="Tahoma" w:cs="Tahoma"/>
          <w:shd w:val="clear" w:color="auto" w:fill="FFFFFF"/>
        </w:rPr>
        <w:t xml:space="preserve">он </w:t>
      </w:r>
      <w:r w:rsidR="003B47E5" w:rsidRPr="005D4207">
        <w:rPr>
          <w:rFonts w:ascii="Tahoma" w:hAnsi="Tahoma" w:cs="Tahoma"/>
          <w:shd w:val="clear" w:color="auto" w:fill="FFFFFF"/>
        </w:rPr>
        <w:t>подлежит снятию с государственного кадастрового учёта.</w:t>
      </w:r>
    </w:p>
    <w:p w14:paraId="6FDED87C" w14:textId="77777777" w:rsidR="005D4207" w:rsidRDefault="005D4207" w:rsidP="005D4207">
      <w:pPr>
        <w:ind w:firstLine="851"/>
        <w:jc w:val="both"/>
        <w:rPr>
          <w:rFonts w:ascii="Tahoma" w:hAnsi="Tahoma" w:cs="Tahoma"/>
          <w:shd w:val="clear" w:color="auto" w:fill="FFFFFF"/>
        </w:rPr>
      </w:pPr>
    </w:p>
    <w:p w14:paraId="5323F053" w14:textId="77777777" w:rsidR="006542EA" w:rsidRPr="005D4207" w:rsidRDefault="006542EA" w:rsidP="005D4207">
      <w:pPr>
        <w:ind w:firstLine="851"/>
        <w:jc w:val="both"/>
        <w:rPr>
          <w:rFonts w:ascii="Tahoma" w:hAnsi="Tahoma" w:cs="Tahoma"/>
          <w:shd w:val="clear" w:color="auto" w:fill="FFFFFF"/>
        </w:rPr>
      </w:pPr>
      <w:r w:rsidRPr="005D4207">
        <w:rPr>
          <w:rFonts w:ascii="Tahoma" w:hAnsi="Tahoma" w:cs="Tahoma"/>
          <w:shd w:val="clear" w:color="auto" w:fill="FFFFFF"/>
        </w:rPr>
        <w:t>Для этого необходимо подать заявление о снятии с государственного кадастров</w:t>
      </w:r>
      <w:r w:rsidR="0020381B" w:rsidRPr="005D4207">
        <w:rPr>
          <w:rFonts w:ascii="Tahoma" w:hAnsi="Tahoma" w:cs="Tahoma"/>
          <w:shd w:val="clear" w:color="auto" w:fill="FFFFFF"/>
        </w:rPr>
        <w:t>ого</w:t>
      </w:r>
      <w:r w:rsidRPr="005D4207">
        <w:rPr>
          <w:rFonts w:ascii="Tahoma" w:hAnsi="Tahoma" w:cs="Tahoma"/>
          <w:shd w:val="clear" w:color="auto" w:fill="FFFFFF"/>
        </w:rPr>
        <w:t xml:space="preserve"> учета с приложением документов: </w:t>
      </w:r>
    </w:p>
    <w:p w14:paraId="24C793EB" w14:textId="77777777" w:rsidR="00614B86" w:rsidRPr="005D4207" w:rsidRDefault="003B47E5" w:rsidP="006542EA">
      <w:pPr>
        <w:jc w:val="both"/>
        <w:rPr>
          <w:rFonts w:ascii="Tahoma" w:hAnsi="Tahoma" w:cs="Tahoma"/>
          <w:shd w:val="clear" w:color="auto" w:fill="FFFFFF"/>
        </w:rPr>
      </w:pPr>
      <w:r w:rsidRPr="005D4207">
        <w:rPr>
          <w:rFonts w:ascii="Tahoma" w:hAnsi="Tahoma" w:cs="Tahoma"/>
          <w:shd w:val="clear" w:color="auto" w:fill="FFFFFF"/>
        </w:rPr>
        <w:br/>
      </w:r>
      <w:r w:rsidR="006542EA" w:rsidRPr="005D4207">
        <w:rPr>
          <w:rFonts w:ascii="Tahoma" w:hAnsi="Tahoma" w:cs="Tahoma"/>
          <w:shd w:val="clear" w:color="auto" w:fill="FFFFFF"/>
        </w:rPr>
        <w:t xml:space="preserve">1. </w:t>
      </w:r>
      <w:r w:rsidRPr="005D4207">
        <w:rPr>
          <w:rFonts w:ascii="Tahoma" w:hAnsi="Tahoma" w:cs="Tahoma"/>
          <w:shd w:val="clear" w:color="auto" w:fill="FFFFFF"/>
        </w:rPr>
        <w:t xml:space="preserve">Правоустанавливающие документы. Они необходимы, если права на объект не были зарегистрированы в </w:t>
      </w:r>
      <w:r w:rsidR="006542EA" w:rsidRPr="005D4207">
        <w:rPr>
          <w:rFonts w:ascii="Tahoma" w:hAnsi="Tahoma" w:cs="Tahoma"/>
          <w:shd w:val="clear" w:color="auto" w:fill="FFFFFF"/>
        </w:rPr>
        <w:t>ЕГРН</w:t>
      </w:r>
      <w:r w:rsidR="0020381B" w:rsidRPr="005D4207">
        <w:rPr>
          <w:rFonts w:ascii="Tahoma" w:hAnsi="Tahoma" w:cs="Tahoma"/>
          <w:shd w:val="clear" w:color="auto" w:fill="FFFFFF"/>
        </w:rPr>
        <w:t>.</w:t>
      </w:r>
    </w:p>
    <w:p w14:paraId="17826A34" w14:textId="77777777" w:rsidR="0020381B" w:rsidRPr="005D4207" w:rsidRDefault="0020381B" w:rsidP="006542EA">
      <w:pPr>
        <w:jc w:val="both"/>
        <w:rPr>
          <w:rFonts w:ascii="Tahoma" w:hAnsi="Tahoma" w:cs="Tahoma"/>
          <w:shd w:val="clear" w:color="auto" w:fill="FFFFFF"/>
        </w:rPr>
      </w:pPr>
    </w:p>
    <w:p w14:paraId="0130F97A" w14:textId="77777777" w:rsidR="00614B86" w:rsidRPr="005D4207" w:rsidRDefault="00614B86" w:rsidP="00614B86">
      <w:pPr>
        <w:jc w:val="both"/>
        <w:rPr>
          <w:rFonts w:ascii="Tahoma" w:hAnsi="Tahoma" w:cs="Tahoma"/>
          <w:shd w:val="clear" w:color="auto" w:fill="FFFFFF"/>
        </w:rPr>
      </w:pPr>
      <w:r w:rsidRPr="005D4207">
        <w:rPr>
          <w:rFonts w:ascii="Tahoma" w:hAnsi="Tahoma" w:cs="Tahoma"/>
          <w:shd w:val="clear" w:color="auto" w:fill="FFFFFF"/>
        </w:rPr>
        <w:t>Если у объекта недвижимости было несколько собственников, заявление на прекращение права подают все правообладатели.</w:t>
      </w:r>
    </w:p>
    <w:p w14:paraId="4EDF73B8" w14:textId="77777777" w:rsidR="00614B86" w:rsidRPr="005D4207" w:rsidRDefault="00614B86" w:rsidP="00614B86">
      <w:pPr>
        <w:jc w:val="both"/>
        <w:rPr>
          <w:rFonts w:ascii="Tahoma" w:hAnsi="Tahoma" w:cs="Tahoma"/>
          <w:shd w:val="clear" w:color="auto" w:fill="FFFFFF"/>
        </w:rPr>
      </w:pPr>
    </w:p>
    <w:p w14:paraId="6D672EBC" w14:textId="77777777" w:rsidR="00614B86" w:rsidRPr="005D4207" w:rsidRDefault="00614B86" w:rsidP="00614B86">
      <w:pPr>
        <w:jc w:val="both"/>
        <w:rPr>
          <w:rFonts w:ascii="Tahoma" w:hAnsi="Tahoma" w:cs="Tahoma"/>
          <w:shd w:val="clear" w:color="auto" w:fill="FFFFFF"/>
        </w:rPr>
      </w:pPr>
      <w:r w:rsidRPr="005D4207">
        <w:rPr>
          <w:rFonts w:ascii="Tahoma" w:hAnsi="Tahoma" w:cs="Tahoma"/>
          <w:shd w:val="clear" w:color="auto" w:fill="FFFFFF"/>
        </w:rPr>
        <w:t>Если права на здание не зарегистрированы, то с заявлением может обратит</w:t>
      </w:r>
      <w:r w:rsidR="0020381B" w:rsidRPr="005D4207">
        <w:rPr>
          <w:rFonts w:ascii="Tahoma" w:hAnsi="Tahoma" w:cs="Tahoma"/>
          <w:shd w:val="clear" w:color="auto" w:fill="FFFFFF"/>
        </w:rPr>
        <w:t>ь</w:t>
      </w:r>
      <w:r w:rsidRPr="005D4207">
        <w:rPr>
          <w:rFonts w:ascii="Tahoma" w:hAnsi="Tahoma" w:cs="Tahoma"/>
          <w:shd w:val="clear" w:color="auto" w:fill="FFFFFF"/>
        </w:rPr>
        <w:t xml:space="preserve">ся собственник земельного участка или орган власти, или орган местного самоуправления. </w:t>
      </w:r>
    </w:p>
    <w:p w14:paraId="2A78E63F" w14:textId="77777777" w:rsidR="006542EA" w:rsidRPr="005D4207" w:rsidRDefault="003B47E5" w:rsidP="006542EA">
      <w:pPr>
        <w:jc w:val="both"/>
        <w:rPr>
          <w:rFonts w:ascii="Tahoma" w:hAnsi="Tahoma" w:cs="Tahoma"/>
          <w:shd w:val="clear" w:color="auto" w:fill="FFFFFF"/>
        </w:rPr>
      </w:pPr>
      <w:r w:rsidRPr="005D4207">
        <w:rPr>
          <w:rFonts w:ascii="Tahoma" w:hAnsi="Tahoma" w:cs="Tahoma"/>
          <w:shd w:val="clear" w:color="auto" w:fill="FFFFFF"/>
        </w:rPr>
        <w:br/>
      </w:r>
      <w:r w:rsidR="006542EA" w:rsidRPr="005D4207">
        <w:rPr>
          <w:rFonts w:ascii="Tahoma" w:hAnsi="Tahoma" w:cs="Tahoma"/>
          <w:shd w:val="clear" w:color="auto" w:fill="FFFFFF"/>
        </w:rPr>
        <w:t xml:space="preserve">2. </w:t>
      </w:r>
      <w:hyperlink r:id="rId8" w:history="1">
        <w:r w:rsidRPr="005D4207">
          <w:rPr>
            <w:rStyle w:val="a6"/>
            <w:rFonts w:ascii="Tahoma" w:hAnsi="Tahoma" w:cs="Tahoma"/>
            <w:color w:val="auto"/>
            <w:u w:val="none"/>
            <w:shd w:val="clear" w:color="auto" w:fill="FFFFFF"/>
          </w:rPr>
          <w:t>Акт обследования</w:t>
        </w:r>
      </w:hyperlink>
      <w:r w:rsidRPr="005D4207">
        <w:rPr>
          <w:rFonts w:ascii="Tahoma" w:hAnsi="Tahoma" w:cs="Tahoma"/>
          <w:shd w:val="clear" w:color="auto" w:fill="FFFFFF"/>
        </w:rPr>
        <w:t xml:space="preserve">. Это документ, подтверждающий прекращение существования объекта недвижимости. </w:t>
      </w:r>
      <w:r w:rsidR="006542EA" w:rsidRPr="005D4207">
        <w:rPr>
          <w:rFonts w:ascii="Tahoma" w:hAnsi="Tahoma" w:cs="Tahoma"/>
          <w:shd w:val="clear" w:color="auto" w:fill="FFFFFF"/>
        </w:rPr>
        <w:t>Готовит такой документ</w:t>
      </w:r>
      <w:r w:rsidRPr="005D4207">
        <w:rPr>
          <w:rFonts w:ascii="Tahoma" w:hAnsi="Tahoma" w:cs="Tahoma"/>
          <w:shd w:val="clear" w:color="auto" w:fill="FFFFFF"/>
        </w:rPr>
        <w:t xml:space="preserve"> к</w:t>
      </w:r>
      <w:r w:rsidR="006542EA" w:rsidRPr="005D4207">
        <w:rPr>
          <w:rFonts w:ascii="Tahoma" w:hAnsi="Tahoma" w:cs="Tahoma"/>
          <w:shd w:val="clear" w:color="auto" w:fill="FFFFFF"/>
        </w:rPr>
        <w:t>адастровый инженер</w:t>
      </w:r>
      <w:r w:rsidRPr="005D4207">
        <w:rPr>
          <w:rFonts w:ascii="Tahoma" w:hAnsi="Tahoma" w:cs="Tahoma"/>
          <w:shd w:val="clear" w:color="auto" w:fill="FFFFFF"/>
        </w:rPr>
        <w:t xml:space="preserve">. </w:t>
      </w:r>
    </w:p>
    <w:p w14:paraId="7B25D3C7" w14:textId="77777777" w:rsidR="0020381B" w:rsidRPr="005D4207" w:rsidRDefault="0020381B" w:rsidP="006542EA">
      <w:pPr>
        <w:jc w:val="both"/>
        <w:rPr>
          <w:rFonts w:ascii="Tahoma" w:hAnsi="Tahoma" w:cs="Tahoma"/>
          <w:shd w:val="clear" w:color="auto" w:fill="FFFFFF"/>
        </w:rPr>
      </w:pPr>
    </w:p>
    <w:p w14:paraId="753A71C6" w14:textId="77777777" w:rsidR="005D4207" w:rsidRDefault="006542EA" w:rsidP="006542EA">
      <w:pPr>
        <w:jc w:val="both"/>
        <w:rPr>
          <w:rFonts w:ascii="Tahoma" w:hAnsi="Tahoma" w:cs="Tahoma"/>
          <w:shd w:val="clear" w:color="auto" w:fill="FFFFFF"/>
        </w:rPr>
      </w:pPr>
      <w:r w:rsidRPr="005D4207">
        <w:rPr>
          <w:rFonts w:ascii="Tahoma" w:hAnsi="Tahoma" w:cs="Tahoma"/>
          <w:shd w:val="clear" w:color="auto" w:fill="FFFFFF"/>
        </w:rPr>
        <w:t>3. Судебное решение (</w:t>
      </w:r>
      <w:r w:rsidR="003B47E5" w:rsidRPr="005D4207">
        <w:rPr>
          <w:rFonts w:ascii="Tahoma" w:hAnsi="Tahoma" w:cs="Tahoma"/>
          <w:shd w:val="clear" w:color="auto" w:fill="FFFFFF"/>
        </w:rPr>
        <w:t>если объект недвижимости снимается с государственного учёта в судебном порядке</w:t>
      </w:r>
      <w:r w:rsidRPr="005D4207">
        <w:rPr>
          <w:rFonts w:ascii="Tahoma" w:hAnsi="Tahoma" w:cs="Tahoma"/>
          <w:shd w:val="clear" w:color="auto" w:fill="FFFFFF"/>
        </w:rPr>
        <w:t>)</w:t>
      </w:r>
      <w:r w:rsidR="005D4207">
        <w:rPr>
          <w:rFonts w:ascii="Tahoma" w:hAnsi="Tahoma" w:cs="Tahoma"/>
          <w:shd w:val="clear" w:color="auto" w:fill="FFFFFF"/>
        </w:rPr>
        <w:t>.</w:t>
      </w:r>
    </w:p>
    <w:p w14:paraId="5E2BBC21" w14:textId="77777777" w:rsidR="005D4207" w:rsidRDefault="005D4207" w:rsidP="006542EA">
      <w:pPr>
        <w:jc w:val="both"/>
        <w:rPr>
          <w:rFonts w:ascii="Tahoma" w:hAnsi="Tahoma" w:cs="Tahoma"/>
          <w:shd w:val="clear" w:color="auto" w:fill="FFFFFF"/>
        </w:rPr>
      </w:pPr>
    </w:p>
    <w:p w14:paraId="4EDD19ED" w14:textId="77777777" w:rsidR="00614B86" w:rsidRPr="005D4207" w:rsidRDefault="006542EA" w:rsidP="005D4207">
      <w:pPr>
        <w:ind w:firstLine="851"/>
        <w:jc w:val="both"/>
        <w:rPr>
          <w:rFonts w:ascii="Tahoma" w:hAnsi="Tahoma" w:cs="Tahoma"/>
          <w:shd w:val="clear" w:color="auto" w:fill="FFFFFF"/>
        </w:rPr>
      </w:pPr>
      <w:r w:rsidRPr="005D4207">
        <w:rPr>
          <w:rFonts w:ascii="Tahoma" w:hAnsi="Tahoma" w:cs="Tahoma"/>
          <w:shd w:val="clear" w:color="auto" w:fill="FFFFFF"/>
        </w:rPr>
        <w:t>Важно, что право на объект недвижимости не может существовать в отсутствии самого дома. Если дома нет, но в ЕГРН есть запись о нем, то собственник будет обязан уплатить имущественный налог, в том числе, за несуществующий объект недвижимости.</w:t>
      </w:r>
    </w:p>
    <w:p w14:paraId="13386E12" w14:textId="77777777" w:rsidR="00614B86" w:rsidRPr="005D4207" w:rsidRDefault="00614B86" w:rsidP="006542EA">
      <w:pPr>
        <w:jc w:val="both"/>
        <w:rPr>
          <w:rFonts w:ascii="Tahoma" w:hAnsi="Tahoma" w:cs="Tahoma"/>
          <w:shd w:val="clear" w:color="auto" w:fill="FFFFFF"/>
        </w:rPr>
      </w:pPr>
    </w:p>
    <w:p w14:paraId="76E35B43" w14:textId="16CB6FF0" w:rsidR="00614B86" w:rsidRPr="005D4207" w:rsidRDefault="00614B86" w:rsidP="005D4207">
      <w:pPr>
        <w:ind w:firstLine="851"/>
        <w:jc w:val="both"/>
        <w:rPr>
          <w:rFonts w:ascii="Tahoma" w:hAnsi="Tahoma" w:cs="Tahoma"/>
          <w:shd w:val="clear" w:color="auto" w:fill="FFFFFF"/>
        </w:rPr>
      </w:pPr>
      <w:r w:rsidRPr="005D4207">
        <w:rPr>
          <w:rFonts w:ascii="Tahoma" w:hAnsi="Tahoma" w:cs="Tahoma"/>
          <w:shd w:val="clear" w:color="auto" w:fill="FFFFFF"/>
        </w:rPr>
        <w:t xml:space="preserve">Если у вас появятся вопросы на тему снятия с государственного кадастрового учета объектов недвижимости – задавайте их на сайте </w:t>
      </w:r>
      <w:hyperlink r:id="rId9" w:history="1">
        <w:r w:rsidRPr="005D4207">
          <w:rPr>
            <w:rStyle w:val="a6"/>
            <w:rFonts w:ascii="Tahoma" w:hAnsi="Tahoma" w:cs="Tahoma"/>
            <w:color w:val="auto"/>
            <w:u w:val="none"/>
            <w:shd w:val="clear" w:color="auto" w:fill="FFFFFF"/>
            <w:lang w:val="en-US"/>
          </w:rPr>
          <w:t>rkc</w:t>
        </w:r>
        <w:r w:rsidRPr="005D4207">
          <w:rPr>
            <w:rStyle w:val="a6"/>
            <w:rFonts w:ascii="Tahoma" w:hAnsi="Tahoma" w:cs="Tahoma"/>
            <w:color w:val="auto"/>
            <w:u w:val="none"/>
            <w:shd w:val="clear" w:color="auto" w:fill="FFFFFF"/>
          </w:rPr>
          <w:t>56.</w:t>
        </w:r>
        <w:r w:rsidRPr="005D4207">
          <w:rPr>
            <w:rStyle w:val="a6"/>
            <w:rFonts w:ascii="Tahoma" w:hAnsi="Tahoma" w:cs="Tahoma"/>
            <w:color w:val="auto"/>
            <w:u w:val="none"/>
            <w:shd w:val="clear" w:color="auto" w:fill="FFFFFF"/>
            <w:lang w:val="en-US"/>
          </w:rPr>
          <w:t>ru</w:t>
        </w:r>
      </w:hyperlink>
      <w:r w:rsidRPr="005D4207">
        <w:rPr>
          <w:rFonts w:ascii="Tahoma" w:hAnsi="Tahoma" w:cs="Tahoma"/>
          <w:shd w:val="clear" w:color="auto" w:fill="FFFFFF"/>
        </w:rPr>
        <w:t xml:space="preserve">. </w:t>
      </w:r>
    </w:p>
    <w:p w14:paraId="0B31186C" w14:textId="77777777" w:rsidR="006542EA" w:rsidRPr="005D4207" w:rsidRDefault="006542EA" w:rsidP="006542EA">
      <w:pPr>
        <w:jc w:val="both"/>
        <w:rPr>
          <w:rFonts w:ascii="Tahoma" w:hAnsi="Tahoma" w:cs="Tahoma"/>
          <w:shd w:val="clear" w:color="auto" w:fill="FFFFFF"/>
        </w:rPr>
      </w:pPr>
    </w:p>
    <w:p w14:paraId="75829D1B" w14:textId="77777777" w:rsidR="00614B86" w:rsidRPr="0020381B" w:rsidRDefault="00614B86" w:rsidP="006542EA">
      <w:pPr>
        <w:jc w:val="both"/>
        <w:rPr>
          <w:rFonts w:ascii="Tahoma" w:hAnsi="Tahoma" w:cs="Tahoma"/>
          <w:i/>
          <w:color w:val="000000"/>
          <w:sz w:val="20"/>
          <w:szCs w:val="20"/>
          <w:shd w:val="clear" w:color="auto" w:fill="FFFFFF"/>
        </w:rPr>
      </w:pPr>
    </w:p>
    <w:p w14:paraId="2ED205A7" w14:textId="77777777" w:rsidR="0020381B" w:rsidRPr="0020381B" w:rsidRDefault="0020381B" w:rsidP="0020381B">
      <w:pPr>
        <w:jc w:val="both"/>
        <w:rPr>
          <w:rFonts w:ascii="Tahoma" w:hAnsi="Tahoma" w:cs="Tahoma"/>
          <w:i/>
          <w:color w:val="000000"/>
          <w:sz w:val="20"/>
          <w:szCs w:val="20"/>
          <w:shd w:val="clear" w:color="auto" w:fill="FFFFFF"/>
        </w:rPr>
      </w:pPr>
      <w:r w:rsidRPr="0020381B">
        <w:rPr>
          <w:rFonts w:ascii="Tahoma" w:hAnsi="Tahoma" w:cs="Tahoma"/>
          <w:i/>
          <w:color w:val="000000"/>
          <w:sz w:val="20"/>
          <w:szCs w:val="20"/>
          <w:shd w:val="clear" w:color="auto" w:fill="FFFFFF"/>
        </w:rPr>
        <w:t>Горбачёва Л.Р.</w:t>
      </w:r>
    </w:p>
    <w:p w14:paraId="4A2FA06C" w14:textId="77777777" w:rsidR="0020381B" w:rsidRPr="0020381B" w:rsidRDefault="0020381B" w:rsidP="0020381B">
      <w:pPr>
        <w:jc w:val="both"/>
        <w:rPr>
          <w:rFonts w:ascii="Tahoma" w:hAnsi="Tahoma" w:cs="Tahoma"/>
          <w:i/>
          <w:color w:val="000000"/>
          <w:sz w:val="20"/>
          <w:szCs w:val="20"/>
          <w:shd w:val="clear" w:color="auto" w:fill="FFFFFF"/>
        </w:rPr>
      </w:pPr>
      <w:r w:rsidRPr="0020381B">
        <w:rPr>
          <w:rFonts w:ascii="Tahoma" w:hAnsi="Tahoma" w:cs="Tahoma"/>
          <w:i/>
          <w:color w:val="000000"/>
          <w:sz w:val="20"/>
          <w:szCs w:val="20"/>
          <w:shd w:val="clear" w:color="auto" w:fill="FFFFFF"/>
        </w:rPr>
        <w:t>Специалист по связям с общественностью</w:t>
      </w:r>
    </w:p>
    <w:p w14:paraId="202A3763" w14:textId="77777777" w:rsidR="0020381B" w:rsidRPr="0020381B" w:rsidRDefault="0020381B" w:rsidP="0020381B">
      <w:pPr>
        <w:jc w:val="both"/>
        <w:rPr>
          <w:rFonts w:ascii="Tahoma" w:hAnsi="Tahoma" w:cs="Tahoma"/>
          <w:i/>
          <w:color w:val="000000"/>
          <w:sz w:val="20"/>
          <w:szCs w:val="20"/>
          <w:shd w:val="clear" w:color="auto" w:fill="FFFFFF"/>
        </w:rPr>
      </w:pPr>
      <w:r w:rsidRPr="0020381B">
        <w:rPr>
          <w:rFonts w:ascii="Tahoma" w:hAnsi="Tahoma" w:cs="Tahoma"/>
          <w:i/>
          <w:color w:val="000000"/>
          <w:sz w:val="20"/>
          <w:szCs w:val="20"/>
          <w:shd w:val="clear" w:color="auto" w:fill="FFFFFF"/>
        </w:rPr>
        <w:t>Компании «Региональный кадастровый центр»</w:t>
      </w:r>
    </w:p>
    <w:p w14:paraId="0E9B96E0" w14:textId="77777777" w:rsidR="00614B86" w:rsidRPr="0020381B" w:rsidRDefault="0020381B" w:rsidP="0020381B">
      <w:pPr>
        <w:jc w:val="both"/>
        <w:rPr>
          <w:rFonts w:ascii="Tahoma" w:hAnsi="Tahoma" w:cs="Tahoma"/>
          <w:i/>
          <w:color w:val="000000"/>
          <w:sz w:val="20"/>
          <w:szCs w:val="20"/>
          <w:shd w:val="clear" w:color="auto" w:fill="FFFFFF"/>
        </w:rPr>
      </w:pPr>
      <w:r w:rsidRPr="0020381B">
        <w:rPr>
          <w:rFonts w:ascii="Tahoma" w:hAnsi="Tahoma" w:cs="Tahoma"/>
          <w:i/>
          <w:color w:val="000000"/>
          <w:sz w:val="20"/>
          <w:szCs w:val="20"/>
          <w:shd w:val="clear" w:color="auto" w:fill="FFFFFF"/>
        </w:rPr>
        <w:t>г. Оренбург</w:t>
      </w:r>
      <w:bookmarkStart w:id="0" w:name="_GoBack"/>
      <w:bookmarkEnd w:id="0"/>
    </w:p>
    <w:sectPr w:rsidR="00614B86" w:rsidRPr="0020381B" w:rsidSect="00F7796C">
      <w:pgSz w:w="11906" w:h="16838"/>
      <w:pgMar w:top="567" w:right="566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2689"/>
    <w:rsid w:val="000124FC"/>
    <w:rsid w:val="0020381B"/>
    <w:rsid w:val="00363A48"/>
    <w:rsid w:val="003B47E5"/>
    <w:rsid w:val="005346D8"/>
    <w:rsid w:val="005D4207"/>
    <w:rsid w:val="00614B86"/>
    <w:rsid w:val="006542EA"/>
    <w:rsid w:val="00802D1A"/>
    <w:rsid w:val="00902689"/>
    <w:rsid w:val="009678DE"/>
    <w:rsid w:val="009B6E17"/>
    <w:rsid w:val="009B6EC6"/>
    <w:rsid w:val="00F10AC7"/>
    <w:rsid w:val="00F71BAF"/>
    <w:rsid w:val="00F77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58FA24"/>
  <w15:chartTrackingRefBased/>
  <w15:docId w15:val="{6B1A5F6D-25CF-464E-A711-7603BBB22C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Arial" w:hAnsiTheme="minorHAnsi" w:cstheme="minorBidi"/>
        <w:sz w:val="22"/>
        <w:szCs w:val="22"/>
        <w:lang w:val="ru-RU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9B6E17"/>
    <w:rPr>
      <w:rFonts w:ascii="Arial" w:hAnsi="Arial" w:cs="Arial"/>
    </w:rPr>
  </w:style>
  <w:style w:type="paragraph" w:styleId="1">
    <w:name w:val="heading 1"/>
    <w:basedOn w:val="a"/>
    <w:link w:val="10"/>
    <w:uiPriority w:val="1"/>
    <w:qFormat/>
    <w:rsid w:val="009B6E17"/>
    <w:pPr>
      <w:outlineLvl w:val="0"/>
    </w:pPr>
    <w:rPr>
      <w:rFonts w:ascii="Times New Roman" w:eastAsia="Times New Roman" w:hAnsi="Times New Roman" w:cs="Times New Roman"/>
      <w:sz w:val="25"/>
      <w:szCs w:val="25"/>
    </w:rPr>
  </w:style>
  <w:style w:type="paragraph" w:styleId="2">
    <w:name w:val="heading 2"/>
    <w:basedOn w:val="a"/>
    <w:link w:val="20"/>
    <w:uiPriority w:val="1"/>
    <w:qFormat/>
    <w:rsid w:val="009B6E17"/>
    <w:pPr>
      <w:spacing w:before="1" w:line="241" w:lineRule="exact"/>
      <w:ind w:left="2016"/>
      <w:outlineLvl w:val="1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Paragraph">
    <w:name w:val="Table Paragraph"/>
    <w:basedOn w:val="a"/>
    <w:uiPriority w:val="1"/>
    <w:qFormat/>
    <w:rsid w:val="009B6E17"/>
  </w:style>
  <w:style w:type="character" w:customStyle="1" w:styleId="10">
    <w:name w:val="Заголовок 1 Знак"/>
    <w:basedOn w:val="a0"/>
    <w:link w:val="1"/>
    <w:uiPriority w:val="1"/>
    <w:rsid w:val="009B6E17"/>
    <w:rPr>
      <w:rFonts w:ascii="Times New Roman" w:eastAsia="Times New Roman" w:hAnsi="Times New Roman" w:cs="Times New Roman"/>
      <w:sz w:val="25"/>
      <w:szCs w:val="25"/>
    </w:rPr>
  </w:style>
  <w:style w:type="character" w:customStyle="1" w:styleId="20">
    <w:name w:val="Заголовок 2 Знак"/>
    <w:basedOn w:val="a0"/>
    <w:link w:val="2"/>
    <w:uiPriority w:val="1"/>
    <w:rsid w:val="009B6E17"/>
    <w:rPr>
      <w:rFonts w:ascii="Times New Roman" w:eastAsia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1"/>
    <w:qFormat/>
    <w:rsid w:val="009B6E17"/>
    <w:pPr>
      <w:spacing w:before="1"/>
    </w:pPr>
    <w:rPr>
      <w:sz w:val="20"/>
      <w:szCs w:val="20"/>
    </w:rPr>
  </w:style>
  <w:style w:type="character" w:customStyle="1" w:styleId="a4">
    <w:name w:val="Основной текст Знак"/>
    <w:basedOn w:val="a0"/>
    <w:link w:val="a3"/>
    <w:uiPriority w:val="1"/>
    <w:rsid w:val="009B6E17"/>
    <w:rPr>
      <w:rFonts w:ascii="Arial" w:eastAsia="Arial" w:hAnsi="Arial" w:cs="Arial"/>
      <w:sz w:val="20"/>
      <w:szCs w:val="20"/>
    </w:rPr>
  </w:style>
  <w:style w:type="paragraph" w:styleId="a5">
    <w:name w:val="List Paragraph"/>
    <w:basedOn w:val="a"/>
    <w:uiPriority w:val="1"/>
    <w:qFormat/>
    <w:rsid w:val="009B6E17"/>
    <w:pPr>
      <w:spacing w:before="1"/>
      <w:ind w:left="313" w:firstLine="284"/>
      <w:jc w:val="both"/>
    </w:pPr>
  </w:style>
  <w:style w:type="character" w:styleId="a6">
    <w:name w:val="Hyperlink"/>
    <w:basedOn w:val="a0"/>
    <w:uiPriority w:val="99"/>
    <w:unhideWhenUsed/>
    <w:rsid w:val="00902689"/>
    <w:rPr>
      <w:color w:val="0000FF"/>
      <w:u w:val="single"/>
    </w:rPr>
  </w:style>
  <w:style w:type="character" w:styleId="a7">
    <w:name w:val="annotation reference"/>
    <w:basedOn w:val="a0"/>
    <w:uiPriority w:val="99"/>
    <w:semiHidden/>
    <w:unhideWhenUsed/>
    <w:rsid w:val="00F71BAF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F71BAF"/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F71BAF"/>
    <w:rPr>
      <w:rFonts w:ascii="Arial" w:hAnsi="Arial" w:cs="Arial"/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F71BAF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F71BAF"/>
    <w:rPr>
      <w:rFonts w:ascii="Arial" w:hAnsi="Arial" w:cs="Arial"/>
      <w:b/>
      <w:bCs/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F71BAF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F71BA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kc56.ru/articles/3966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rkc56.ru/faq/4052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rkc56.ru/faq/4052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file:///C:\Users\LRZ\Downloads\rkc56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1DE757-62D8-4815-8CDC-661FA48A2B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404</Words>
  <Characters>2303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Лилия Радиковна Зайнагабдинова</dc:creator>
  <cp:keywords/>
  <dc:description/>
  <cp:lastModifiedBy>Лилия Радиковна Зайнагабдинова</cp:lastModifiedBy>
  <cp:revision>2</cp:revision>
  <dcterms:created xsi:type="dcterms:W3CDTF">2024-03-26T04:47:00Z</dcterms:created>
  <dcterms:modified xsi:type="dcterms:W3CDTF">2024-03-26T04:47:00Z</dcterms:modified>
</cp:coreProperties>
</file>